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EC346" w14:textId="045A37E2" w:rsidR="002875C3" w:rsidRPr="002875C3" w:rsidRDefault="002875C3" w:rsidP="002875C3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2875C3">
        <w:rPr>
          <w:rFonts w:ascii="Times New Roman" w:hAnsi="Times New Roman" w:cs="Times New Roman"/>
          <w:b/>
          <w:bCs/>
          <w:sz w:val="32"/>
          <w:szCs w:val="32"/>
          <w:u w:val="single"/>
        </w:rPr>
        <w:t>C</w:t>
      </w:r>
      <w:r w:rsidRPr="002875C3">
        <w:rPr>
          <w:rFonts w:ascii="Times New Roman" w:hAnsi="Times New Roman" w:cs="Times New Roman"/>
          <w:b/>
          <w:bCs/>
          <w:sz w:val="32"/>
          <w:szCs w:val="32"/>
          <w:u w:val="single"/>
        </w:rPr>
        <w:t>areer opportunities in physics</w:t>
      </w:r>
    </w:p>
    <w:p w14:paraId="473622BB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02DF32A9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**Academic Researcher/Scientist**:</w:t>
      </w:r>
    </w:p>
    <w:p w14:paraId="47A71EE3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Conducting fundamental research in universities, research institutions, or laboratories.</w:t>
      </w:r>
    </w:p>
    <w:p w14:paraId="7158CBB9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Publishing findings in scientific journals and presenting at conferences.</w:t>
      </w:r>
    </w:p>
    <w:p w14:paraId="768C6034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0253AF98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**Applied Researcher**:</w:t>
      </w:r>
    </w:p>
    <w:p w14:paraId="5F8401B4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Working in industries such as aerospace, electronics, materials science, or healthcare to apply physics principles to practical problems.</w:t>
      </w:r>
    </w:p>
    <w:p w14:paraId="66424C07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Developing new technologies or improving existing ones.</w:t>
      </w:r>
    </w:p>
    <w:p w14:paraId="186BA022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73EAE7EE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**Government Scientist**:</w:t>
      </w:r>
    </w:p>
    <w:p w14:paraId="15D07C6A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Working for government agencies like NASA, DOE, or national laboratories.</w:t>
      </w:r>
    </w:p>
    <w:p w14:paraId="7A41B829" w14:textId="611DEAD6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Conducting research on topics like energy, </w:t>
      </w:r>
      <w:r w:rsidRPr="002875C3">
        <w:rPr>
          <w:rFonts w:ascii="Times New Roman" w:hAnsi="Times New Roman" w:cs="Times New Roman"/>
        </w:rPr>
        <w:t>defence</w:t>
      </w:r>
      <w:r w:rsidRPr="002875C3">
        <w:rPr>
          <w:rFonts w:ascii="Times New Roman" w:hAnsi="Times New Roman" w:cs="Times New Roman"/>
        </w:rPr>
        <w:t>, environmental science, or space exploration.</w:t>
      </w:r>
    </w:p>
    <w:p w14:paraId="4642EBF0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10623786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**Data Scientist**:</w:t>
      </w:r>
    </w:p>
    <w:p w14:paraId="22F8C149" w14:textId="0D6D764A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</w:t>
      </w:r>
      <w:r w:rsidRPr="002875C3">
        <w:rPr>
          <w:rFonts w:ascii="Times New Roman" w:hAnsi="Times New Roman" w:cs="Times New Roman"/>
        </w:rPr>
        <w:t>Analysing</w:t>
      </w:r>
      <w:r w:rsidRPr="002875C3">
        <w:rPr>
          <w:rFonts w:ascii="Times New Roman" w:hAnsi="Times New Roman" w:cs="Times New Roman"/>
        </w:rPr>
        <w:t xml:space="preserve"> and interpreting data in fields such as finance, healthcare, or technology.</w:t>
      </w:r>
    </w:p>
    <w:p w14:paraId="3C1BCA70" w14:textId="72513998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Using skills in statistics, </w:t>
      </w:r>
      <w:r w:rsidRPr="002875C3">
        <w:rPr>
          <w:rFonts w:ascii="Times New Roman" w:hAnsi="Times New Roman" w:cs="Times New Roman"/>
        </w:rPr>
        <w:t>modelling</w:t>
      </w:r>
      <w:r w:rsidRPr="002875C3">
        <w:rPr>
          <w:rFonts w:ascii="Times New Roman" w:hAnsi="Times New Roman" w:cs="Times New Roman"/>
        </w:rPr>
        <w:t>, and programming to extract insights.</w:t>
      </w:r>
    </w:p>
    <w:p w14:paraId="1131F804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45047650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**Science Writer/Communicator**:</w:t>
      </w:r>
    </w:p>
    <w:p w14:paraId="573BB221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Communicating scientific discoveries to the public through writing, journalism, or broadcasting.</w:t>
      </w:r>
    </w:p>
    <w:p w14:paraId="282D7860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Bridging the gap between scientists and the general audience.</w:t>
      </w:r>
    </w:p>
    <w:p w14:paraId="736FD34A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2409A49D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**Medical Physicist**:</w:t>
      </w:r>
    </w:p>
    <w:p w14:paraId="20FCCFB6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Applying physics principles to healthcare, particularly in areas like radiation oncology, imaging technologies, or medical diagnostics.</w:t>
      </w:r>
    </w:p>
    <w:p w14:paraId="1DB94732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Ensuring safe and effective use of medical equipment.</w:t>
      </w:r>
    </w:p>
    <w:p w14:paraId="67ED06FA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0B319F68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**Quantitative Analyst (Quant)**:</w:t>
      </w:r>
    </w:p>
    <w:p w14:paraId="09BD128E" w14:textId="06F407D0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lastRenderedPageBreak/>
        <w:t xml:space="preserve">  - Working in finance to develop algorithms and models for pricing derivatives, managing risk, or </w:t>
      </w:r>
      <w:r w:rsidRPr="002875C3">
        <w:rPr>
          <w:rFonts w:ascii="Times New Roman" w:hAnsi="Times New Roman" w:cs="Times New Roman"/>
        </w:rPr>
        <w:t>analysing</w:t>
      </w:r>
      <w:r w:rsidRPr="002875C3">
        <w:rPr>
          <w:rFonts w:ascii="Times New Roman" w:hAnsi="Times New Roman" w:cs="Times New Roman"/>
        </w:rPr>
        <w:t xml:space="preserve"> market trends.</w:t>
      </w:r>
    </w:p>
    <w:p w14:paraId="357D86C9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Requires strong mathematical and computational skills.</w:t>
      </w:r>
    </w:p>
    <w:p w14:paraId="2BA8A583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7FE259EB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**Teacher/Professor**:</w:t>
      </w:r>
    </w:p>
    <w:p w14:paraId="29A08994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Educating students at various levels, from K-12 to university, in physics and related sciences.</w:t>
      </w:r>
    </w:p>
    <w:p w14:paraId="0ECABA53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Involvement in curriculum development and academic advising.</w:t>
      </w:r>
    </w:p>
    <w:p w14:paraId="125AC78A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3FA5B440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**Entrepreneur/Startup Founder**:</w:t>
      </w:r>
    </w:p>
    <w:p w14:paraId="5300E127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Launching a business based on physics innovations or technologies.</w:t>
      </w:r>
    </w:p>
    <w:p w14:paraId="63CA7034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Developing products or services in fields like renewable energy, nanotechnology, or quantum computing.</w:t>
      </w:r>
    </w:p>
    <w:p w14:paraId="683F6F54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649ECDB1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**Consultant**:</w:t>
      </w:r>
    </w:p>
    <w:p w14:paraId="3B45F9E2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Providing expertise on physics-related issues to businesses, government agencies, or non-profit organizations.</w:t>
      </w:r>
    </w:p>
    <w:p w14:paraId="0690333D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Advising on technical solutions, feasibility studies, or policy decisions.</w:t>
      </w:r>
    </w:p>
    <w:p w14:paraId="650A605B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5A1F81E9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- **Patent Examiner/Lawyer**:</w:t>
      </w:r>
    </w:p>
    <w:p w14:paraId="05C7B558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Assessing patent applications for inventions related to physics.</w:t>
      </w:r>
    </w:p>
    <w:p w14:paraId="5984A172" w14:textId="77777777" w:rsidR="002875C3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 xml:space="preserve">  - Legal practice involving intellectual property rights and litigation in scientific and technological fields.</w:t>
      </w:r>
    </w:p>
    <w:p w14:paraId="50328042" w14:textId="77777777" w:rsidR="002875C3" w:rsidRPr="002875C3" w:rsidRDefault="002875C3" w:rsidP="002875C3">
      <w:pPr>
        <w:rPr>
          <w:rFonts w:ascii="Times New Roman" w:hAnsi="Times New Roman" w:cs="Times New Roman"/>
        </w:rPr>
      </w:pPr>
    </w:p>
    <w:p w14:paraId="14382134" w14:textId="3C6F48C1" w:rsidR="00AF7DBD" w:rsidRPr="002875C3" w:rsidRDefault="002875C3" w:rsidP="002875C3">
      <w:pPr>
        <w:rPr>
          <w:rFonts w:ascii="Times New Roman" w:hAnsi="Times New Roman" w:cs="Times New Roman"/>
        </w:rPr>
      </w:pPr>
      <w:r w:rsidRPr="002875C3">
        <w:rPr>
          <w:rFonts w:ascii="Times New Roman" w:hAnsi="Times New Roman" w:cs="Times New Roman"/>
        </w:rPr>
        <w:t>These are just a few examples; the field of physics offers diverse career paths depending on interests and specialization within the discipline.</w:t>
      </w:r>
    </w:p>
    <w:sectPr w:rsidR="00AF7DBD" w:rsidRPr="002875C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2875C3"/>
    <w:rsid w:val="002875C3"/>
    <w:rsid w:val="00AF7DBD"/>
    <w:rsid w:val="00B32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4AFB58"/>
  <w15:chartTrackingRefBased/>
  <w15:docId w15:val="{BA5FE8CA-A122-49C0-9390-CDD671E36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372</Words>
  <Characters>2124</Characters>
  <Application>Microsoft Office Word</Application>
  <DocSecurity>0</DocSecurity>
  <Lines>17</Lines>
  <Paragraphs>4</Paragraphs>
  <ScaleCrop>false</ScaleCrop>
  <Company/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Student79</dc:creator>
  <cp:keywords/>
  <dc:description/>
  <cp:lastModifiedBy>Student79</cp:lastModifiedBy>
  <cp:revision>1</cp:revision>
  <cp:lastPrinted>2024-06-18T08:08:00Z</cp:lastPrinted>
  <dcterms:created xsi:type="dcterms:W3CDTF">2024-06-18T08:07:00Z</dcterms:created>
  <dcterms:modified xsi:type="dcterms:W3CDTF">2024-06-18T08:09:00Z</dcterms:modified>
</cp:coreProperties>
</file>